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heading=h.za4b6rcpsy3d" w:id="0"/>
      <w:bookmarkEnd w:id="0"/>
      <w:r w:rsidDel="00000000" w:rsidR="00000000" w:rsidRPr="00000000">
        <w:rPr>
          <w:rtl w:val="0"/>
        </w:rPr>
        <w:t xml:space="preserve">Playground Avanzado (Parte III)</w:t>
      </w:r>
    </w:p>
    <w:p w:rsidR="00000000" w:rsidDel="00000000" w:rsidP="00000000" w:rsidRDefault="00000000" w:rsidRPr="00000000" w14:paraId="00000002">
      <w:pPr>
        <w:widowControl w:val="0"/>
        <w:spacing w:line="216" w:lineRule="auto"/>
        <w:rPr>
          <w:b w:val="1"/>
          <w:color w:val="121212"/>
        </w:rPr>
      </w:pPr>
      <w:r w:rsidDel="00000000" w:rsidR="00000000" w:rsidRPr="00000000">
        <w:rPr>
          <w:b w:val="1"/>
          <w:color w:val="121212"/>
          <w:rtl w:val="0"/>
        </w:rPr>
        <w:t xml:space="preserve">Edición de usuario</w:t>
      </w:r>
    </w:p>
    <w:p w:rsidR="00000000" w:rsidDel="00000000" w:rsidP="00000000" w:rsidRDefault="00000000" w:rsidRPr="00000000" w14:paraId="00000003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El usuario no es otra cosa que una tabla de la base de datos que hace también a nuestro </w:t>
      </w:r>
      <w:r w:rsidDel="00000000" w:rsidR="00000000" w:rsidRPr="00000000">
        <w:rPr>
          <w:b w:val="1"/>
          <w:color w:val="121212"/>
          <w:rtl w:val="0"/>
        </w:rPr>
        <w:t xml:space="preserve">model</w:t>
      </w:r>
      <w:r w:rsidDel="00000000" w:rsidR="00000000" w:rsidRPr="00000000">
        <w:rPr>
          <w:color w:val="121212"/>
          <w:rtl w:val="0"/>
        </w:rPr>
        <w:t xml:space="preserve">, por lo cual se puede hacer CRUD, es más ya hicimos gran parte de </w:t>
      </w:r>
      <w:r w:rsidDel="00000000" w:rsidR="00000000" w:rsidRPr="00000000">
        <w:rPr>
          <w:b w:val="1"/>
          <w:color w:val="121212"/>
          <w:rtl w:val="0"/>
        </w:rPr>
        <w:t xml:space="preserve">CRUD </w:t>
      </w:r>
      <w:r w:rsidDel="00000000" w:rsidR="00000000" w:rsidRPr="00000000">
        <w:rPr>
          <w:color w:val="121212"/>
          <w:rtl w:val="0"/>
        </w:rPr>
        <w:t xml:space="preserve">sobre el usuario sin saberlo. 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Principalmente, nos quedaría editar un usuario ya creado.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16" w:lineRule="auto"/>
        <w:rPr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Recordemos que por defecto Django tiene los siguientes campos de usuario</w:t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3424151" cy="3062800"/>
            <wp:effectExtent b="0" l="0" r="0" t="0"/>
            <wp:docPr id="15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151" cy="30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Necesitaremos una </w:t>
      </w:r>
      <w:r w:rsidDel="00000000" w:rsidR="00000000" w:rsidRPr="00000000">
        <w:rPr>
          <w:b w:val="1"/>
          <w:color w:val="121212"/>
          <w:rtl w:val="0"/>
        </w:rPr>
        <w:t xml:space="preserve">vista</w:t>
      </w:r>
      <w:r w:rsidDel="00000000" w:rsidR="00000000" w:rsidRPr="00000000">
        <w:rPr>
          <w:color w:val="121212"/>
          <w:rtl w:val="0"/>
        </w:rPr>
        <w:t xml:space="preserve">, la </w:t>
      </w:r>
      <w:r w:rsidDel="00000000" w:rsidR="00000000" w:rsidRPr="00000000">
        <w:rPr>
          <w:b w:val="1"/>
          <w:color w:val="121212"/>
          <w:rtl w:val="0"/>
        </w:rPr>
        <w:t xml:space="preserve">url</w:t>
      </w:r>
      <w:r w:rsidDel="00000000" w:rsidR="00000000" w:rsidRPr="00000000">
        <w:rPr>
          <w:color w:val="121212"/>
          <w:rtl w:val="0"/>
        </w:rPr>
        <w:t xml:space="preserve"> y el </w:t>
      </w:r>
      <w:r w:rsidDel="00000000" w:rsidR="00000000" w:rsidRPr="00000000">
        <w:rPr>
          <w:b w:val="1"/>
          <w:color w:val="121212"/>
          <w:rtl w:val="0"/>
        </w:rPr>
        <w:t xml:space="preserve">template</w:t>
      </w:r>
      <w:r w:rsidDel="00000000" w:rsidR="00000000" w:rsidRPr="00000000">
        <w:rPr>
          <w:color w:val="121212"/>
          <w:rtl w:val="0"/>
        </w:rPr>
        <w:t xml:space="preserve">, heredando de las funcionalidades de User que nos da Django.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line="360" w:lineRule="auto"/>
        <w:rPr>
          <w:b w:val="1"/>
          <w:color w:val="121212"/>
          <w:shd w:fill="888888" w:val="clear"/>
        </w:rPr>
      </w:pPr>
      <w:r w:rsidDel="00000000" w:rsidR="00000000" w:rsidRPr="00000000">
        <w:rPr>
          <w:color w:val="121212"/>
          <w:rtl w:val="0"/>
        </w:rPr>
        <w:t xml:space="preserve">Primero </w:t>
      </w: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editarPerfil.html</w:t>
      </w:r>
    </w:p>
    <w:p w:rsidR="00000000" w:rsidDel="00000000" w:rsidP="00000000" w:rsidRDefault="00000000" w:rsidRPr="00000000" w14:paraId="0000000C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Ver archivo: editarPerfil.txt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3620600" cy="2827550"/>
            <wp:effectExtent b="0" l="0" r="0" t="0"/>
            <wp:docPr id="15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0" cy="282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Nuestra vista</w:t>
      </w:r>
    </w:p>
    <w:p w:rsidR="00000000" w:rsidDel="00000000" w:rsidP="00000000" w:rsidRDefault="00000000" w:rsidRPr="00000000" w14:paraId="00000010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Ver archivo: editarPerfil_views.txt</w:t>
      </w:r>
    </w:p>
    <w:p w:rsidR="00000000" w:rsidDel="00000000" w:rsidP="00000000" w:rsidRDefault="00000000" w:rsidRPr="00000000" w14:paraId="00000011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3932049" cy="3097580"/>
            <wp:effectExtent b="0" l="0" r="0" t="0"/>
            <wp:docPr id="18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049" cy="3097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360" w:lineRule="auto"/>
        <w:jc w:val="left"/>
        <w:rPr>
          <w:color w:val="121212"/>
          <w:shd w:fill="9df4e2" w:val="clear"/>
        </w:rPr>
      </w:pPr>
      <w:r w:rsidDel="00000000" w:rsidR="00000000" w:rsidRPr="00000000">
        <w:rPr>
          <w:color w:val="121212"/>
          <w:shd w:fill="9df4e2" w:val="clear"/>
          <w:rtl w:val="0"/>
        </w:rPr>
        <w:t xml:space="preserve"> Urls</w:t>
      </w:r>
    </w:p>
    <w:p w:rsidR="00000000" w:rsidDel="00000000" w:rsidP="00000000" w:rsidRDefault="00000000" w:rsidRPr="00000000" w14:paraId="00000013">
      <w:pPr>
        <w:widowControl w:val="0"/>
        <w:spacing w:line="360" w:lineRule="auto"/>
        <w:jc w:val="center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528983" cy="453669"/>
            <wp:effectExtent b="0" l="0" r="0" t="0"/>
            <wp:docPr id="18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8983" cy="453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path('editarPerfil', views.editarPerfil, name="EditarPerfil"), </w:t>
      </w:r>
    </w:p>
    <w:p w:rsidR="00000000" w:rsidDel="00000000" w:rsidP="00000000" w:rsidRDefault="00000000" w:rsidRPr="00000000" w14:paraId="00000015">
      <w:pPr>
        <w:widowControl w:val="0"/>
        <w:spacing w:line="360" w:lineRule="auto"/>
        <w:rPr>
          <w:color w:val="121212"/>
          <w:shd w:fill="9df4e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  <w:shd w:fill="9df4e2" w:val="clear"/>
          <w:rtl w:val="0"/>
        </w:rPr>
        <w:t xml:space="preserve">Form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528985" cy="2083447"/>
            <wp:effectExtent b="0" l="0" r="0" t="0"/>
            <wp:docPr id="16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8985" cy="2083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Script: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# Clase 24, agregamos el UserEditForm</w:t>
      </w:r>
    </w:p>
    <w:p w:rsidR="00000000" w:rsidDel="00000000" w:rsidP="00000000" w:rsidRDefault="00000000" w:rsidRPr="00000000" w14:paraId="0000001B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class UserEditForm(UserCreationForm):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# Obligatorios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email = forms.EmailField(label="Ingrese su email:")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password1 = forms.CharField(label='Contraseña', widget=forms.PasswordInput)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password2 = forms.CharField(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    label='Repetir la contraseña', widget=forms.PasswordInput)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last_name = forms.CharField()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first_name = forms.CharField()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class Meta: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    model = User</w:t>
      </w:r>
    </w:p>
    <w:p w:rsidR="00000000" w:rsidDel="00000000" w:rsidP="00000000" w:rsidRDefault="00000000" w:rsidRPr="00000000" w14:paraId="00000028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rtl w:val="0"/>
        </w:rPr>
        <w:t xml:space="preserve">        fields = ['email', 'password1', 'password2', 'last_name', 'first_name']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color w:val="12121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Veamos cómo modificar el registro de usuario para que además de sus datos básicos podamos agregar otros. </w:t>
      </w:r>
    </w:p>
    <w:p w:rsidR="00000000" w:rsidDel="00000000" w:rsidP="00000000" w:rsidRDefault="00000000" w:rsidRPr="00000000" w14:paraId="0000002D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Solo modificando el forms.py</w:t>
      </w:r>
    </w:p>
    <w:p w:rsidR="00000000" w:rsidDel="00000000" w:rsidP="00000000" w:rsidRDefault="00000000" w:rsidRPr="00000000" w14:paraId="0000002F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14300" distT="114300" distL="114300" distR="114300">
            <wp:extent cx="5731200" cy="2463800"/>
            <wp:effectExtent b="0" l="0" r="0" t="0"/>
            <wp:docPr id="17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Veamos el impacto de las anteriores modificaciones en el templete y Django sin cambiar nada más. </w:t>
      </w:r>
    </w:p>
    <w:p w:rsidR="00000000" w:rsidDel="00000000" w:rsidP="00000000" w:rsidRDefault="00000000" w:rsidRPr="00000000" w14:paraId="00000032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14300" distT="114300" distL="114300" distR="114300">
            <wp:extent cx="5731200" cy="2451100"/>
            <wp:effectExtent b="0" l="0" r="0" t="0"/>
            <wp:docPr id="17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line="216" w:lineRule="auto"/>
        <w:jc w:val="left"/>
        <w:rPr>
          <w:b w:val="1"/>
          <w:color w:val="121212"/>
        </w:rPr>
      </w:pPr>
      <w:r w:rsidDel="00000000" w:rsidR="00000000" w:rsidRPr="00000000">
        <w:rPr>
          <w:b w:val="1"/>
          <w:color w:val="121212"/>
          <w:rtl w:val="0"/>
        </w:rPr>
        <w:t xml:space="preserve">Avatar</w:t>
      </w:r>
    </w:p>
    <w:p w:rsidR="00000000" w:rsidDel="00000000" w:rsidP="00000000" w:rsidRDefault="00000000" w:rsidRPr="00000000" w14:paraId="00000035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Suele ser común en una página web que se pueda ver parte de la información del usuario registrado en todas las secciones de la web.</w:t>
      </w:r>
    </w:p>
    <w:p w:rsidR="00000000" w:rsidDel="00000000" w:rsidP="00000000" w:rsidRDefault="00000000" w:rsidRPr="00000000" w14:paraId="00000036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line="240" w:lineRule="auto"/>
        <w:rPr>
          <w:color w:val="121212"/>
          <w:shd w:fill="eaff6a" w:val="clear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¿Cómo lo conseguimos?</w:t>
      </w:r>
    </w:p>
    <w:p w:rsidR="00000000" w:rsidDel="00000000" w:rsidP="00000000" w:rsidRDefault="00000000" w:rsidRPr="00000000" w14:paraId="00000038">
      <w:pPr>
        <w:widowControl w:val="0"/>
        <w:spacing w:line="240" w:lineRule="auto"/>
        <w:rPr>
          <w:color w:val="121212"/>
          <w:shd w:fill="eaff6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Si queremos que la info esté siempre disponible lo debemos hacer en la </w:t>
      </w:r>
      <w:r w:rsidDel="00000000" w:rsidR="00000000" w:rsidRPr="00000000">
        <w:rPr>
          <w:color w:val="121212"/>
          <w:shd w:fill="eaff6a" w:val="clear"/>
          <w:rtl w:val="0"/>
        </w:rPr>
        <w:t xml:space="preserve">plantilla Padre</w:t>
      </w:r>
      <w:r w:rsidDel="00000000" w:rsidR="00000000" w:rsidRPr="00000000">
        <w:rPr>
          <w:color w:val="121212"/>
          <w:rtl w:val="0"/>
        </w:rPr>
        <w:t xml:space="preserve">, la cual hereda a todas las otras. </w:t>
      </w:r>
    </w:p>
    <w:p w:rsidR="00000000" w:rsidDel="00000000" w:rsidP="00000000" w:rsidRDefault="00000000" w:rsidRPr="00000000" w14:paraId="0000003A">
      <w:pPr>
        <w:widowControl w:val="0"/>
        <w:spacing w:line="240" w:lineRule="auto"/>
        <w:ind w:left="0" w:firstLine="0"/>
        <w:jc w:val="left"/>
        <w:rPr>
          <w:color w:val="12121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ind w:left="0" w:firstLine="0"/>
        <w:jc w:val="left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Recordemos lo que teníamos.</w:t>
      </w:r>
    </w:p>
    <w:p w:rsidR="00000000" w:rsidDel="00000000" w:rsidP="00000000" w:rsidRDefault="00000000" w:rsidRPr="00000000" w14:paraId="0000003C">
      <w:pPr>
        <w:widowControl w:val="0"/>
        <w:spacing w:line="240" w:lineRule="auto"/>
        <w:ind w:left="0" w:firstLine="0"/>
        <w:jc w:val="left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1955800"/>
            <wp:effectExtent b="0" l="0" r="0" t="0"/>
            <wp:docPr id="15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Habíamos dejado en suspenso el botón </w:t>
      </w:r>
      <w:r w:rsidDel="00000000" w:rsidR="00000000" w:rsidRPr="00000000">
        <w:rPr>
          <w:color w:val="121212"/>
          <w:shd w:fill="eaff6a" w:val="clear"/>
          <w:rtl w:val="0"/>
        </w:rPr>
        <w:t xml:space="preserve">INICIAR</w:t>
      </w:r>
      <w:r w:rsidDel="00000000" w:rsidR="00000000" w:rsidRPr="00000000">
        <w:rPr>
          <w:color w:val="121212"/>
          <w:rtl w:val="0"/>
        </w:rPr>
        <w:t xml:space="preserve"> para hacer login, así que ahora ya podemos referenciar a nuestro login 👇</w:t>
      </w:r>
    </w:p>
    <w:p w:rsidR="00000000" w:rsidDel="00000000" w:rsidP="00000000" w:rsidRDefault="00000000" w:rsidRPr="00000000" w14:paraId="0000003E">
      <w:pPr>
        <w:widowControl w:val="0"/>
        <w:spacing w:line="240" w:lineRule="auto"/>
        <w:rPr>
          <w:rFonts w:ascii="Helvetica Neue" w:cs="Helvetica Neue" w:eastAsia="Helvetica Neue" w:hAnsi="Helvetica Neue"/>
          <w:b w:val="1"/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2032000"/>
            <wp:effectExtent b="0" l="0" r="0" t="0"/>
            <wp:docPr id="17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Pero no tiene sentido pedirle a alguien que haga Login si ya lo hizo</w:t>
      </w:r>
    </w:p>
    <w:p w:rsidR="00000000" w:rsidDel="00000000" w:rsidP="00000000" w:rsidRDefault="00000000" w:rsidRPr="00000000" w14:paraId="00000040">
      <w:pPr>
        <w:widowControl w:val="0"/>
        <w:spacing w:line="240" w:lineRule="auto"/>
        <w:jc w:val="center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👇</w:t>
      </w:r>
    </w:p>
    <w:p w:rsidR="00000000" w:rsidDel="00000000" w:rsidP="00000000" w:rsidRDefault="00000000" w:rsidRPr="00000000" w14:paraId="00000041">
      <w:pPr>
        <w:widowControl w:val="0"/>
        <w:spacing w:line="240" w:lineRule="auto"/>
        <w:rPr>
          <w:rFonts w:ascii="Courier New" w:cs="Courier New" w:eastAsia="Courier New" w:hAnsi="Courier New"/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838200"/>
            <wp:effectExtent b="0" l="0" r="0" t="0"/>
            <wp:docPr id="17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40" w:lineRule="auto"/>
        <w:rPr>
          <w:rFonts w:ascii="Arimo" w:cs="Arimo" w:eastAsia="Arimo" w:hAnsi="Arimo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line="240" w:lineRule="auto"/>
        <w:jc w:val="left"/>
        <w:rPr>
          <w:color w:val="12121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jc w:val="left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Mostramos el Login solo en el caso que la persona no está logueada. </w:t>
      </w:r>
    </w:p>
    <w:p w:rsidR="00000000" w:rsidDel="00000000" w:rsidP="00000000" w:rsidRDefault="00000000" w:rsidRPr="00000000" w14:paraId="00000045">
      <w:pPr>
        <w:widowControl w:val="0"/>
        <w:spacing w:line="240" w:lineRule="auto"/>
        <w:jc w:val="left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jc w:val="left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Pero si ya está logueada podemos mostrar su info. </w:t>
      </w:r>
    </w:p>
    <w:p w:rsidR="00000000" w:rsidDel="00000000" w:rsidP="00000000" w:rsidRDefault="00000000" w:rsidRPr="00000000" w14:paraId="00000047">
      <w:pPr>
        <w:widowControl w:val="0"/>
        <w:spacing w:line="240" w:lineRule="auto"/>
        <w:jc w:val="center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jc w:val="center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4052377" cy="1443394"/>
            <wp:effectExtent b="0" l="0" r="0" t="0"/>
            <wp:docPr id="17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377" cy="1443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21212"/>
        </w:rPr>
        <w:drawing>
          <wp:inline distB="19050" distT="19050" distL="19050" distR="19050">
            <wp:extent cx="4052377" cy="1354444"/>
            <wp:effectExtent b="0" l="0" r="0" t="0"/>
            <wp:docPr id="18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377" cy="1354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jc w:val="left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jc w:val="left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Otra cosa interesante que se suele hacer con un Usuario es</w:t>
      </w:r>
      <w:r w:rsidDel="00000000" w:rsidR="00000000" w:rsidRPr="00000000">
        <w:rPr>
          <w:color w:val="121212"/>
          <w:shd w:fill="eaff6a" w:val="clear"/>
          <w:rtl w:val="0"/>
        </w:rPr>
        <w:t xml:space="preserve"> asignarle una foto, y eso es justamente lo que define al Avatar</w:t>
      </w:r>
      <w:r w:rsidDel="00000000" w:rsidR="00000000" w:rsidRPr="00000000">
        <w:rPr>
          <w:color w:val="121212"/>
          <w:rtl w:val="0"/>
        </w:rPr>
        <w:t xml:space="preserve"> en una web. </w:t>
      </w:r>
    </w:p>
    <w:p w:rsidR="00000000" w:rsidDel="00000000" w:rsidP="00000000" w:rsidRDefault="00000000" w:rsidRPr="00000000" w14:paraId="0000004B">
      <w:pPr>
        <w:widowControl w:val="0"/>
        <w:spacing w:line="240" w:lineRule="auto"/>
        <w:jc w:val="left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Así que veamos cómo hacer eso</w:t>
      </w:r>
    </w:p>
    <w:p w:rsidR="00000000" w:rsidDel="00000000" w:rsidP="00000000" w:rsidRDefault="00000000" w:rsidRPr="00000000" w14:paraId="0000004C">
      <w:pPr>
        <w:widowControl w:val="0"/>
        <w:spacing w:line="240" w:lineRule="auto"/>
        <w:jc w:val="center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👇</w:t>
      </w:r>
    </w:p>
    <w:p w:rsidR="00000000" w:rsidDel="00000000" w:rsidP="00000000" w:rsidRDefault="00000000" w:rsidRPr="00000000" w14:paraId="0000004D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1117600"/>
            <wp:effectExtent b="0" l="0" r="0" t="0"/>
            <wp:docPr id="16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40" w:lineRule="auto"/>
        <w:jc w:val="left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Se genera un nuevo tipo de dato </w:t>
      </w:r>
      <w:r w:rsidDel="00000000" w:rsidR="00000000" w:rsidRPr="00000000">
        <w:rPr>
          <w:color w:val="121212"/>
          <w:shd w:fill="eaff6a" w:val="clear"/>
          <w:rtl w:val="0"/>
        </w:rPr>
        <w:t xml:space="preserve">ImageField</w:t>
      </w:r>
      <w:r w:rsidDel="00000000" w:rsidR="00000000" w:rsidRPr="00000000">
        <w:rPr>
          <w:color w:val="121212"/>
          <w:rtl w:val="0"/>
        </w:rPr>
        <w:t xml:space="preserve"> y se lo guarda en la carpeta “</w:t>
      </w:r>
      <w:r w:rsidDel="00000000" w:rsidR="00000000" w:rsidRPr="00000000">
        <w:rPr>
          <w:color w:val="121212"/>
          <w:shd w:fill="eaff6a" w:val="clear"/>
          <w:rtl w:val="0"/>
        </w:rPr>
        <w:t xml:space="preserve">avatares</w:t>
      </w:r>
      <w:r w:rsidDel="00000000" w:rsidR="00000000" w:rsidRPr="00000000">
        <w:rPr>
          <w:color w:val="121212"/>
          <w:rtl w:val="0"/>
        </w:rPr>
        <w:t xml:space="preserve">”. </w:t>
      </w:r>
    </w:p>
    <w:p w:rsidR="00000000" w:rsidDel="00000000" w:rsidP="00000000" w:rsidRDefault="00000000" w:rsidRPr="00000000" w14:paraId="0000004F">
      <w:pPr>
        <w:widowControl w:val="0"/>
        <w:spacing w:line="240" w:lineRule="auto"/>
        <w:jc w:val="center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40" w:lineRule="auto"/>
        <w:jc w:val="left"/>
        <w:rPr>
          <w:color w:val="121212"/>
          <w:shd w:fill="eaff6a" w:val="clear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Se generó un vínculo entre la clase Avatar y la clase User</w:t>
      </w:r>
    </w:p>
    <w:p w:rsidR="00000000" w:rsidDel="00000000" w:rsidP="00000000" w:rsidRDefault="00000000" w:rsidRPr="00000000" w14:paraId="00000051">
      <w:pPr>
        <w:widowControl w:val="0"/>
        <w:spacing w:line="240" w:lineRule="auto"/>
        <w:jc w:val="center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line="240" w:lineRule="auto"/>
        <w:jc w:val="center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1117600"/>
            <wp:effectExtent b="0" l="0" r="0" t="0"/>
            <wp:docPr id="17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240" w:lineRule="auto"/>
        <w:rPr>
          <w:color w:val="12121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Script:</w:t>
      </w:r>
    </w:p>
    <w:p w:rsidR="00000000" w:rsidDel="00000000" w:rsidP="00000000" w:rsidRDefault="00000000" w:rsidRPr="00000000" w14:paraId="00000056">
      <w:pPr>
        <w:widowControl w:val="0"/>
        <w:spacing w:line="240" w:lineRule="auto"/>
        <w:jc w:val="center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from django.contrib.auth.models import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# Clase 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class Avatar(models.Model):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  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    user = models.ForeignKey(User, on_delete=models.CASCADE)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   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    imagen = models.ImageField(upload_to='avatares', null=True, blank = True)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    def __str__(self):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before="160" w:line="244.28572799999998" w:lineRule="auto"/>
        <w:rPr>
          <w:rFonts w:ascii="Consolas" w:cs="Consolas" w:eastAsia="Consolas" w:hAnsi="Consolas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        return f"{self.user} - {self.imagen}"</w:t>
      </w:r>
    </w:p>
    <w:p w:rsidR="00000000" w:rsidDel="00000000" w:rsidP="00000000" w:rsidRDefault="00000000" w:rsidRPr="00000000" w14:paraId="00000061">
      <w:pPr>
        <w:widowControl w:val="0"/>
        <w:spacing w:before="160" w:line="244.28572799999998" w:lineRule="auto"/>
        <w:rPr>
          <w:rFonts w:ascii="Consolas" w:cs="Consolas" w:eastAsia="Consolas" w:hAnsi="Consolas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rPr>
          <w:color w:val="121212"/>
          <w:shd w:fill="eaff6a" w:val="clear"/>
        </w:rPr>
      </w:pPr>
      <w:r w:rsidDel="00000000" w:rsidR="00000000" w:rsidRPr="00000000">
        <w:rPr>
          <w:color w:val="121212"/>
          <w:rtl w:val="0"/>
        </w:rPr>
        <w:t xml:space="preserve">Es necesario crear una carpeta donde se guardarán todas las imágenes, por convención se la llama “</w:t>
      </w:r>
      <w:r w:rsidDel="00000000" w:rsidR="00000000" w:rsidRPr="00000000">
        <w:rPr>
          <w:color w:val="121212"/>
          <w:shd w:fill="eaff6a" w:val="clear"/>
          <w:rtl w:val="0"/>
        </w:rPr>
        <w:t xml:space="preserve">media</w:t>
      </w:r>
      <w:r w:rsidDel="00000000" w:rsidR="00000000" w:rsidRPr="00000000">
        <w:rPr>
          <w:color w:val="121212"/>
          <w:rtl w:val="0"/>
        </w:rPr>
        <w:t xml:space="preserve">” y va en la carpeta raíz, por fuera del proyecto y de la app.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2823175" cy="3444425"/>
            <wp:effectExtent b="0" l="0" r="0" t="0"/>
            <wp:docPr id="16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3175" cy="344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rPr>
          <w:color w:val="121212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rPr>
          <w:color w:val="121212"/>
          <w:highlight w:val="white"/>
        </w:rPr>
      </w:pPr>
      <w:r w:rsidDel="00000000" w:rsidR="00000000" w:rsidRPr="00000000">
        <w:rPr>
          <w:color w:val="121212"/>
          <w:highlight w:val="white"/>
          <w:rtl w:val="0"/>
        </w:rPr>
        <w:t xml:space="preserve">Luego hay que configurar la configuración de Django para que pueda acceder a estas imagenes, desde </w:t>
      </w: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settings.py</w:t>
      </w:r>
      <w:r w:rsidDel="00000000" w:rsidR="00000000" w:rsidRPr="00000000">
        <w:rPr>
          <w:color w:val="121212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67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457825" cy="1200150"/>
            <wp:effectExtent b="0" l="0" r="0" t="0"/>
            <wp:docPr id="16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import 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before="160" w:line="256.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alibri" w:cs="Calibri" w:eastAsia="Calibri" w:hAnsi="Calibri"/>
          <w:color w:val="121212"/>
          <w:rtl w:val="0"/>
        </w:rPr>
        <w:t xml:space="preserve"> </w:t>
      </w:r>
    </w:p>
    <w:p w:rsidR="00000000" w:rsidDel="00000000" w:rsidP="00000000" w:rsidRDefault="00000000" w:rsidRPr="00000000" w14:paraId="0000006A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# Clase 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MEDIA_URL = '/media/'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before="160" w:line="244.28572799999998" w:lineRule="auto"/>
        <w:rPr>
          <w:rFonts w:ascii="Calibri" w:cs="Calibri" w:eastAsia="Calibri" w:hAnsi="Calibri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MEDIA_ROOT = os.path.join(BASE_DIR, 'media')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line="240" w:lineRule="auto"/>
        <w:rPr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line="240" w:lineRule="auto"/>
        <w:rPr>
          <w:color w:val="121212"/>
          <w:highlight w:val="white"/>
        </w:rPr>
      </w:pPr>
      <w:r w:rsidDel="00000000" w:rsidR="00000000" w:rsidRPr="00000000">
        <w:rPr>
          <w:color w:val="121212"/>
          <w:highlight w:val="white"/>
          <w:rtl w:val="0"/>
        </w:rPr>
        <w:t xml:space="preserve">También debemos definir la urls para buscar las imágenes, desde</w:t>
      </w: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 urls.py</w:t>
      </w:r>
      <w:r w:rsidDel="00000000" w:rsidR="00000000" w:rsidRPr="00000000">
        <w:rPr>
          <w:color w:val="121212"/>
          <w:highlight w:val="white"/>
          <w:rtl w:val="0"/>
        </w:rPr>
        <w:t xml:space="preserve"> del proyecto. </w:t>
      </w:r>
    </w:p>
    <w:p w:rsidR="00000000" w:rsidDel="00000000" w:rsidP="00000000" w:rsidRDefault="00000000" w:rsidRPr="00000000" w14:paraId="0000006F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244.28572799999998" w:lineRule="auto"/>
        <w:rPr>
          <w:rFonts w:ascii="Consolas" w:cs="Consolas" w:eastAsia="Consolas" w:hAnsi="Consolas"/>
          <w:color w:val="121212"/>
        </w:rPr>
      </w:pPr>
      <w:r w:rsidDel="00000000" w:rsidR="00000000" w:rsidRPr="00000000">
        <w:rPr>
          <w:rFonts w:ascii="Consolas" w:cs="Consolas" w:eastAsia="Consolas" w:hAnsi="Consolas"/>
          <w:color w:val="121212"/>
          <w:rtl w:val="0"/>
        </w:rPr>
        <w:t xml:space="preserve">urlpatterns+= static(settings.MEDIA_URL, document_root = settings.MEDIA_ROOT)</w:t>
      </w:r>
    </w:p>
    <w:p w:rsidR="00000000" w:rsidDel="00000000" w:rsidP="00000000" w:rsidRDefault="00000000" w:rsidRPr="00000000" w14:paraId="00000071">
      <w:pPr>
        <w:widowControl w:val="0"/>
        <w:spacing w:line="244.28572799999998" w:lineRule="auto"/>
        <w:rPr>
          <w:rFonts w:ascii="Consolas" w:cs="Consolas" w:eastAsia="Consolas" w:hAnsi="Consolas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4115930" cy="901486"/>
            <wp:effectExtent b="0" l="0" r="0" t="0"/>
            <wp:docPr id="18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5930" cy="901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21212"/>
        </w:rPr>
        <w:drawing>
          <wp:inline distB="114300" distT="114300" distL="114300" distR="114300">
            <wp:extent cx="5731200" cy="2565400"/>
            <wp:effectExtent b="0" l="0" r="0" t="0"/>
            <wp:docPr id="16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line="240" w:lineRule="auto"/>
        <w:rPr>
          <w:color w:val="121212"/>
          <w:highlight w:val="white"/>
        </w:rPr>
      </w:pPr>
      <w:r w:rsidDel="00000000" w:rsidR="00000000" w:rsidRPr="00000000">
        <w:rPr>
          <w:color w:val="121212"/>
          <w:highlight w:val="white"/>
          <w:rtl w:val="0"/>
        </w:rPr>
        <w:t xml:space="preserve">Al hacer un cambio en el modelo es importante volver a ejecutar:</w:t>
      </w:r>
    </w:p>
    <w:p w:rsidR="00000000" w:rsidDel="00000000" w:rsidP="00000000" w:rsidRDefault="00000000" w:rsidRPr="00000000" w14:paraId="00000074">
      <w:pPr>
        <w:widowControl w:val="0"/>
        <w:spacing w:line="240" w:lineRule="auto"/>
        <w:rPr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line="240" w:lineRule="auto"/>
        <w:rPr>
          <w:b w:val="1"/>
          <w:color w:val="121212"/>
          <w:shd w:fill="888888" w:val="clear"/>
        </w:rPr>
      </w:pPr>
      <w:r w:rsidDel="00000000" w:rsidR="00000000" w:rsidRPr="00000000">
        <w:rPr>
          <w:b w:val="1"/>
          <w:color w:val="121212"/>
          <w:rtl w:val="0"/>
        </w:rPr>
        <w:t xml:space="preserve">1-</w:t>
      </w: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 python manage.py makemigrations</w:t>
      </w:r>
    </w:p>
    <w:p w:rsidR="00000000" w:rsidDel="00000000" w:rsidP="00000000" w:rsidRDefault="00000000" w:rsidRPr="00000000" w14:paraId="00000076">
      <w:pPr>
        <w:widowControl w:val="0"/>
        <w:spacing w:line="240" w:lineRule="auto"/>
        <w:rPr>
          <w:color w:val="121212"/>
          <w:highlight w:val="white"/>
        </w:rPr>
      </w:pPr>
      <w:r w:rsidDel="00000000" w:rsidR="00000000" w:rsidRPr="00000000">
        <w:rPr>
          <w:b w:val="1"/>
          <w:color w:val="121212"/>
          <w:rtl w:val="0"/>
        </w:rPr>
        <w:t xml:space="preserve">2-</w:t>
      </w: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 python manage.py migrate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line="240" w:lineRule="auto"/>
        <w:rPr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4778776" cy="447925"/>
            <wp:effectExtent b="0" l="0" r="0" t="0"/>
            <wp:docPr id="15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776" cy="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21212"/>
        </w:rPr>
        <w:drawing>
          <wp:inline distB="19050" distT="19050" distL="19050" distR="19050">
            <wp:extent cx="4827950" cy="1491275"/>
            <wp:effectExtent b="0" l="0" r="0" t="0"/>
            <wp:docPr id="18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7950" cy="149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line="240" w:lineRule="auto"/>
        <w:rPr>
          <w:color w:val="121212"/>
          <w:shd w:fill="eaff6a" w:val="clear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Suele ser útil cuando uno genera cambios muy grandes en el modelo como borrar la base de datos y volverla a crear. En nuestro caso el cambio fue mínimo. </w:t>
      </w:r>
    </w:p>
    <w:p w:rsidR="00000000" w:rsidDel="00000000" w:rsidP="00000000" w:rsidRDefault="00000000" w:rsidRPr="00000000" w14:paraId="0000007B">
      <w:pPr>
        <w:widowControl w:val="0"/>
        <w:spacing w:line="240" w:lineRule="auto"/>
        <w:rPr>
          <w:color w:val="121212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En el caso que en algún momento deban hacer eso, es necesario recordar que tendrán que generar otro superusuario</w:t>
      </w:r>
    </w:p>
    <w:p w:rsidR="00000000" w:rsidDel="00000000" w:rsidP="00000000" w:rsidRDefault="00000000" w:rsidRPr="00000000" w14:paraId="0000007D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👇</w:t>
      </w:r>
    </w:p>
    <w:p w:rsidR="00000000" w:rsidDel="00000000" w:rsidP="00000000" w:rsidRDefault="00000000" w:rsidRPr="00000000" w14:paraId="0000007E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python manage.py createsuperuser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Ya casi estamos, solo resta permitir que se pueda subir una imagen.</w:t>
      </w:r>
    </w:p>
    <w:p w:rsidR="00000000" w:rsidDel="00000000" w:rsidP="00000000" w:rsidRDefault="00000000" w:rsidRPr="00000000" w14:paraId="00000082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Para eso debemos dejar visible desde el panel de admin nuestro Avatar</w:t>
      </w:r>
    </w:p>
    <w:p w:rsidR="00000000" w:rsidDel="00000000" w:rsidP="00000000" w:rsidRDefault="00000000" w:rsidRPr="00000000" w14:paraId="00000083">
      <w:pPr>
        <w:widowControl w:val="0"/>
        <w:spacing w:line="240" w:lineRule="auto"/>
        <w:rPr>
          <w:color w:val="121212"/>
          <w:shd w:fill="eaff6a" w:val="clear"/>
        </w:rPr>
      </w:pP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 admin.py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4925373" cy="2182000"/>
            <wp:effectExtent b="0" l="0" r="0" t="0"/>
            <wp:docPr id="17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373" cy="21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240" w:lineRule="auto"/>
        <w:rPr>
          <w:color w:val="12121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Pasemos a la acción 👀</w:t>
      </w:r>
    </w:p>
    <w:p w:rsidR="00000000" w:rsidDel="00000000" w:rsidP="00000000" w:rsidRDefault="00000000" w:rsidRPr="00000000" w14:paraId="00000088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14300" distT="114300" distL="114300" distR="114300">
            <wp:extent cx="5731200" cy="1879600"/>
            <wp:effectExtent b="0" l="0" r="0" t="0"/>
            <wp:docPr id="16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14300" distT="114300" distL="114300" distR="114300">
            <wp:extent cx="5731200" cy="1409700"/>
            <wp:effectExtent b="0" l="0" r="0" t="0"/>
            <wp:docPr id="18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14300" distT="114300" distL="114300" distR="114300">
            <wp:extent cx="5731200" cy="1778000"/>
            <wp:effectExtent b="0" l="0" r="0" t="0"/>
            <wp:docPr id="16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Ya sabemos subir imágenes e incluso que cada imagen se encuentre asociada a una determinada persona. </w:t>
      </w:r>
    </w:p>
    <w:p w:rsidR="00000000" w:rsidDel="00000000" w:rsidP="00000000" w:rsidRDefault="00000000" w:rsidRPr="00000000" w14:paraId="0000008C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¿Cómo hacemos para mostrar esa imagen en nuestro avatar?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¡Es simple!, ¿no lo creen?, veámoslo 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838200"/>
            <wp:effectExtent b="0" l="0" r="0" t="0"/>
            <wp:docPr id="15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3794300" cy="989100"/>
            <wp:effectExtent b="0" l="0" r="0" t="0"/>
            <wp:docPr id="17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586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4300" cy="9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O mejor aún podríamos enviar como un diccionario al contexto de cualquier html para ver esos datos</w:t>
      </w:r>
    </w:p>
    <w:p w:rsidR="00000000" w:rsidDel="00000000" w:rsidP="00000000" w:rsidRDefault="00000000" w:rsidRPr="00000000" w14:paraId="00000092">
      <w:pPr>
        <w:widowControl w:val="0"/>
        <w:spacing w:line="240" w:lineRule="auto"/>
        <w:jc w:val="center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👇</w:t>
      </w:r>
    </w:p>
    <w:p w:rsidR="00000000" w:rsidDel="00000000" w:rsidP="00000000" w:rsidRDefault="00000000" w:rsidRPr="00000000" w14:paraId="00000093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1104900"/>
            <wp:effectExtent b="0" l="0" r="0" t="0"/>
            <wp:docPr id="18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3914925" cy="1105394"/>
            <wp:effectExtent b="0" l="0" r="0" t="0"/>
            <wp:docPr id="18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925" cy="1105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¡Se verá así!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3842677" cy="2735445"/>
            <wp:effectExtent b="0" l="0" r="0" t="0"/>
            <wp:docPr id="16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2677" cy="2735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line="240" w:lineRule="auto"/>
        <w:rPr>
          <w:color w:val="12121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Por último, podríamos hacer un formulario que nos permita agregar un avatar pero sin la necesidad de ser miembro del staff, es decir un CRUD de imágenes.</w:t>
      </w:r>
    </w:p>
    <w:p w:rsidR="00000000" w:rsidDel="00000000" w:rsidP="00000000" w:rsidRDefault="00000000" w:rsidRPr="00000000" w14:paraId="0000009A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14300" distT="114300" distL="114300" distR="114300">
            <wp:extent cx="5731200" cy="2705100"/>
            <wp:effectExtent b="0" l="0" r="0" t="0"/>
            <wp:docPr id="15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El </w:t>
      </w: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agregarAvatar</w:t>
      </w:r>
      <w:r w:rsidDel="00000000" w:rsidR="00000000" w:rsidRPr="00000000">
        <w:rPr>
          <w:b w:val="1"/>
          <w:color w:val="121212"/>
          <w:highlight w:val="white"/>
          <w:rtl w:val="0"/>
        </w:rPr>
        <w:t xml:space="preserve"> </w:t>
      </w:r>
      <w:r w:rsidDel="00000000" w:rsidR="00000000" w:rsidRPr="00000000">
        <w:rPr>
          <w:color w:val="121212"/>
          <w:rtl w:val="0"/>
        </w:rPr>
        <w:t xml:space="preserve">queda así</w:t>
      </w:r>
    </w:p>
    <w:p w:rsidR="00000000" w:rsidDel="00000000" w:rsidP="00000000" w:rsidRDefault="00000000" w:rsidRPr="00000000" w14:paraId="0000009C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14300" distT="114300" distL="114300" distR="114300">
            <wp:extent cx="5731200" cy="3556000"/>
            <wp:effectExtent b="0" l="0" r="0" t="0"/>
            <wp:docPr id="17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A continuación la </w:t>
      </w: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urls.py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762000"/>
            <wp:effectExtent b="0" l="0" r="0" t="0"/>
            <wp:docPr id="18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line="216" w:lineRule="auto"/>
        <w:jc w:val="left"/>
        <w:rPr>
          <w:b w:val="1"/>
          <w:color w:val="12121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line="216" w:lineRule="auto"/>
        <w:jc w:val="left"/>
        <w:rPr>
          <w:b w:val="1"/>
          <w:color w:val="121212"/>
        </w:rPr>
      </w:pPr>
      <w:r w:rsidDel="00000000" w:rsidR="00000000" w:rsidRPr="00000000">
        <w:rPr>
          <w:b w:val="1"/>
          <w:color w:val="121212"/>
          <w:rtl w:val="0"/>
        </w:rPr>
        <w:t xml:space="preserve">Unit test</w:t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En castellano, Pruebas Unitarias, se refiere al </w:t>
      </w:r>
      <w:r w:rsidDel="00000000" w:rsidR="00000000" w:rsidRPr="00000000">
        <w:rPr>
          <w:color w:val="121212"/>
          <w:shd w:fill="eaff6a" w:val="clear"/>
          <w:rtl w:val="0"/>
        </w:rPr>
        <w:t xml:space="preserve">método de comprobación de las “unidades” más pequeñas del software.</w:t>
      </w:r>
      <w:r w:rsidDel="00000000" w:rsidR="00000000" w:rsidRPr="00000000">
        <w:rPr>
          <w:color w:val="121212"/>
          <w:rtl w:val="0"/>
        </w:rPr>
        <w:t xml:space="preserve"> Los componentes más pequeños que pueden probarse y cuyos resultados más significativos son los módulos. </w:t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Es recomendable comprobarlos en las primeras fases de desarrollo</w:t>
      </w:r>
      <w:r w:rsidDel="00000000" w:rsidR="00000000" w:rsidRPr="00000000">
        <w:rPr>
          <w:color w:val="121212"/>
          <w:rtl w:val="0"/>
        </w:rPr>
        <w:t xml:space="preserve">, pues en la fase de prueba, el módulo aún se puede corregir de forma relativamente rápida y poco costosa. </w:t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El desarrollador es quien ejecuta las pruebas y se encarga de corregir errores</w:t>
      </w:r>
      <w:r w:rsidDel="00000000" w:rsidR="00000000" w:rsidRPr="00000000">
        <w:rPr>
          <w:color w:val="121212"/>
          <w:rtl w:val="0"/>
        </w:rPr>
        <w:t xml:space="preserve"> y asegurar la correcta funcionalidad de los componentes.</w:t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highlight w:val="white"/>
          <w:rtl w:val="0"/>
        </w:rPr>
        <w:t xml:space="preserve">Es una tarea transversal a todo proyecto de programación por lo cual se realiza durante todo el desarrollo, desde el </w:t>
      </w:r>
      <w:r w:rsidDel="00000000" w:rsidR="00000000" w:rsidRPr="00000000">
        <w:rPr>
          <w:b w:val="1"/>
          <w:color w:val="121212"/>
          <w:shd w:fill="888888" w:val="clear"/>
          <w:rtl w:val="0"/>
        </w:rPr>
        <w:t xml:space="preserve">Print(“Hola mundo”)</w:t>
      </w:r>
      <w:r w:rsidDel="00000000" w:rsidR="00000000" w:rsidRPr="00000000">
        <w:rPr>
          <w:color w:val="121212"/>
          <w:highlight w:val="white"/>
          <w:rtl w:val="0"/>
        </w:rPr>
        <w:t xml:space="preserve"> , hasta el final de las vistas más complejas con Django.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i w:val="1"/>
          <w:color w:val="121212"/>
          <w:highlight w:val="white"/>
        </w:rPr>
      </w:pPr>
      <w:r w:rsidDel="00000000" w:rsidR="00000000" w:rsidRPr="00000000">
        <w:rPr>
          <w:i w:val="1"/>
          <w:color w:val="121212"/>
          <w:highlight w:val="white"/>
          <w:rtl w:val="0"/>
        </w:rPr>
        <w:t xml:space="preserve">Las pruebas unitarias consisten en que el desarrollador cree algunos métodos o funciones que exprimen al máximo al SW. </w:t>
      </w:r>
    </w:p>
    <w:p w:rsidR="00000000" w:rsidDel="00000000" w:rsidP="00000000" w:rsidRDefault="00000000" w:rsidRPr="00000000" w14:paraId="000000A7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Por ejemplo, cuando uno quiere probar que funciona bien el módulo de agregar Materia debería generar el nombre y la camada.</w:t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Una buena práctica o testeo Unitario sería generar camadas aleatorias con números negativos, positivos, repetidos, muy grandes o muy pequeños . De esta manera se comprueba si los datos se guardan correctamente o qué tipo de errores aparecen.</w:t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Lo mismo podríamos hacer con el </w:t>
      </w:r>
      <w:r w:rsidDel="00000000" w:rsidR="00000000" w:rsidRPr="00000000">
        <w:rPr>
          <w:color w:val="121212"/>
          <w:shd w:fill="eaff6a" w:val="clear"/>
          <w:rtl w:val="0"/>
        </w:rPr>
        <w:t xml:space="preserve">nombre</w:t>
      </w:r>
      <w:r w:rsidDel="00000000" w:rsidR="00000000" w:rsidRPr="00000000">
        <w:rPr>
          <w:color w:val="121212"/>
          <w:rtl w:val="0"/>
        </w:rPr>
        <w:t xml:space="preserve">: podríamos generar nombres vacíos, nombres muy extensos, nombres con símbolos; para verificar que también se guardan bien.</w:t>
      </w:r>
    </w:p>
    <w:p w:rsidR="00000000" w:rsidDel="00000000" w:rsidP="00000000" w:rsidRDefault="00000000" w:rsidRPr="00000000" w14:paraId="000000AC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4218000" cy="2590125"/>
            <wp:effectExtent b="0" l="0" r="0" t="0"/>
            <wp:docPr id="17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000" cy="259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Una vez que se realizaron esas dos pruebas unitarias uno podría probar ambas en simultáneo e ir documentando en los llamados </w:t>
      </w:r>
      <w:r w:rsidDel="00000000" w:rsidR="00000000" w:rsidRPr="00000000">
        <w:rPr>
          <w:color w:val="121212"/>
          <w:shd w:fill="eaff6a" w:val="clear"/>
          <w:rtl w:val="0"/>
        </w:rPr>
        <w:t xml:space="preserve">casos de prueba.</w:t>
      </w:r>
      <w:r w:rsidDel="00000000" w:rsidR="00000000" w:rsidRPr="00000000">
        <w:rPr>
          <w:color w:val="121212"/>
          <w:rtl w:val="0"/>
        </w:rPr>
        <w:t xml:space="preserve"> </w:t>
      </w:r>
    </w:p>
    <w:p w:rsidR="00000000" w:rsidDel="00000000" w:rsidP="00000000" w:rsidRDefault="00000000" w:rsidRPr="00000000" w14:paraId="000000AE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En estas plantillas se suelen ir documentando una por una las pruebas.</w:t>
      </w:r>
    </w:p>
    <w:p w:rsidR="00000000" w:rsidDel="00000000" w:rsidP="00000000" w:rsidRDefault="00000000" w:rsidRPr="00000000" w14:paraId="000000B0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Luego todos los resultados obtenidos, o por lo menos los más importantes, se inmortalizan en una plantilla de casos de prueba.</w:t>
      </w:r>
    </w:p>
    <w:p w:rsidR="00000000" w:rsidDel="00000000" w:rsidP="00000000" w:rsidRDefault="00000000" w:rsidRPr="00000000" w14:paraId="000000B3">
      <w:pPr>
        <w:widowControl w:val="0"/>
        <w:spacing w:line="240" w:lineRule="auto"/>
        <w:rPr>
          <w:color w:val="12121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line="240" w:lineRule="auto"/>
        <w:rPr>
          <w:color w:val="121212"/>
          <w:shd w:fill="eaff6a" w:val="clear"/>
        </w:rPr>
      </w:pPr>
      <w:r w:rsidDel="00000000" w:rsidR="00000000" w:rsidRPr="00000000">
        <w:rPr>
          <w:color w:val="121212"/>
          <w:shd w:fill="eaff6a" w:val="clear"/>
          <w:rtl w:val="0"/>
        </w:rPr>
        <w:t xml:space="preserve"> Hay múltiples plantillas pero la idea es generar algo así 👇</w:t>
      </w:r>
    </w:p>
    <w:p w:rsidR="00000000" w:rsidDel="00000000" w:rsidP="00000000" w:rsidRDefault="00000000" w:rsidRPr="00000000" w14:paraId="000000B5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1600200"/>
            <wp:effectExtent b="0" l="0" r="0" t="0"/>
            <wp:docPr id="18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490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Haremos una prueba unitaria sobre “Crear Profesor” que funcionaba bien.  </w:t>
      </w:r>
    </w:p>
    <w:p w:rsidR="00000000" w:rsidDel="00000000" w:rsidP="00000000" w:rsidRDefault="00000000" w:rsidRPr="00000000" w14:paraId="000000BB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1917700"/>
            <wp:effectExtent b="0" l="0" r="0" t="0"/>
            <wp:docPr id="16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Intentemos guardar un nombre aleatorio de 20 caracteres (letras y números).</w:t>
      </w:r>
    </w:p>
    <w:p w:rsidR="00000000" w:rsidDel="00000000" w:rsidP="00000000" w:rsidRDefault="00000000" w:rsidRPr="00000000" w14:paraId="000000BD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4629150" cy="514350"/>
            <wp:effectExtent b="0" l="0" r="0" t="0"/>
            <wp:docPr id="15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Así se vería el resultado de la ejecución. </w:t>
      </w:r>
    </w:p>
    <w:p w:rsidR="00000000" w:rsidDel="00000000" w:rsidP="00000000" w:rsidRDefault="00000000" w:rsidRPr="00000000" w14:paraId="000000BF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color w:val="121212"/>
        </w:rPr>
        <w:drawing>
          <wp:inline distB="19050" distT="19050" distL="19050" distR="19050">
            <wp:extent cx="5731200" cy="965200"/>
            <wp:effectExtent b="0" l="0" r="0" t="0"/>
            <wp:docPr id="15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La idea de estas pruebas no es que todo salga bien, todo lo contrario, la idea es encontrar errores para saber las limitaciones de nuestros productos.</w:t>
      </w:r>
    </w:p>
    <w:p w:rsidR="00000000" w:rsidDel="00000000" w:rsidP="00000000" w:rsidRDefault="00000000" w:rsidRPr="00000000" w14:paraId="000000C2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Un trabajo que a nadie le da gusto hacerlo, pero que es necesario. </w:t>
      </w:r>
    </w:p>
    <w:p w:rsidR="00000000" w:rsidDel="00000000" w:rsidP="00000000" w:rsidRDefault="00000000" w:rsidRPr="00000000" w14:paraId="000000C3">
      <w:pPr>
        <w:widowControl w:val="0"/>
        <w:spacing w:line="240" w:lineRule="auto"/>
        <w:rPr>
          <w:color w:val="121212"/>
        </w:rPr>
      </w:pPr>
      <w:r w:rsidDel="00000000" w:rsidR="00000000" w:rsidRPr="00000000">
        <w:rPr>
          <w:color w:val="121212"/>
          <w:rtl w:val="0"/>
        </w:rPr>
        <w:t xml:space="preserve">Siempre es mejor conocer los problemas antes que ignorarlos.</w:t>
      </w:r>
    </w:p>
    <w:p w:rsidR="00000000" w:rsidDel="00000000" w:rsidP="00000000" w:rsidRDefault="00000000" w:rsidRPr="00000000" w14:paraId="000000C4">
      <w:pPr>
        <w:widowControl w:val="0"/>
        <w:spacing w:line="360" w:lineRule="auto"/>
        <w:rPr>
          <w:color w:val="121212"/>
        </w:rPr>
      </w:pPr>
      <w:r w:rsidDel="00000000" w:rsidR="00000000" w:rsidRPr="00000000">
        <w:rPr>
          <w:rtl w:val="0"/>
        </w:rPr>
      </w:r>
    </w:p>
    <w:sectPr>
      <w:headerReference r:id="rId43" w:type="default"/>
      <w:headerReference r:id="rId44" w:type="first"/>
      <w:footerReference r:id="rId45" w:type="default"/>
      <w:footerReference r:id="rId46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ourier New"/>
  <w:font w:name="Consolas"/>
  <w:font w:name="Calibri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DM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8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9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1309948" cy="327487"/>
          <wp:effectExtent b="0" l="0" r="0" t="0"/>
          <wp:docPr id="159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09948" cy="327487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A">
    <w:pPr>
      <w:jc w:val="cente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5">
    <w:pPr>
      <w:rPr/>
    </w:pPr>
    <w:r w:rsidDel="00000000" w:rsidR="00000000" w:rsidRPr="00000000">
      <w:rPr/>
      <w:drawing>
        <wp:anchor allowOverlap="1" behindDoc="0" distB="0" distT="0" distL="0" distR="0" hidden="0" layoutInCell="1" locked="0" relativeHeight="0" simplePos="0">
          <wp:simplePos x="0" y="0"/>
          <wp:positionH relativeFrom="page">
            <wp:posOffset>-10941</wp:posOffset>
          </wp:positionH>
          <wp:positionV relativeFrom="page">
            <wp:posOffset>9525</wp:posOffset>
          </wp:positionV>
          <wp:extent cx="7584281" cy="2166938"/>
          <wp:effectExtent b="0" l="0" r="0" t="0"/>
          <wp:wrapTopAndBottom distB="0" distT="0"/>
          <wp:docPr descr="encabezado: material complementario" id="164" name="image14.png"/>
          <a:graphic>
            <a:graphicData uri="http://schemas.openxmlformats.org/drawingml/2006/picture">
              <pic:pic>
                <pic:nvPicPr>
                  <pic:cNvPr descr="encabezado: material complementario" id="0" name="image1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84281" cy="216693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6">
    <w:pPr>
      <w:widowControl w:val="0"/>
      <w:spacing w:line="24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M Sans" w:cs="DM Sans" w:eastAsia="DM Sans" w:hAnsi="DM Sans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20.png"/><Relationship Id="rId42" Type="http://schemas.openxmlformats.org/officeDocument/2006/relationships/image" Target="media/image3.png"/><Relationship Id="rId41" Type="http://schemas.openxmlformats.org/officeDocument/2006/relationships/image" Target="media/image4.png"/><Relationship Id="rId22" Type="http://schemas.openxmlformats.org/officeDocument/2006/relationships/image" Target="media/image31.png"/><Relationship Id="rId44" Type="http://schemas.openxmlformats.org/officeDocument/2006/relationships/header" Target="header1.xml"/><Relationship Id="rId21" Type="http://schemas.openxmlformats.org/officeDocument/2006/relationships/image" Target="media/image9.png"/><Relationship Id="rId43" Type="http://schemas.openxmlformats.org/officeDocument/2006/relationships/header" Target="header2.xml"/><Relationship Id="rId24" Type="http://schemas.openxmlformats.org/officeDocument/2006/relationships/image" Target="media/image5.png"/><Relationship Id="rId46" Type="http://schemas.openxmlformats.org/officeDocument/2006/relationships/footer" Target="footer1.xml"/><Relationship Id="rId23" Type="http://schemas.openxmlformats.org/officeDocument/2006/relationships/image" Target="media/image17.png"/><Relationship Id="rId45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23.png"/><Relationship Id="rId25" Type="http://schemas.openxmlformats.org/officeDocument/2006/relationships/image" Target="media/image39.png"/><Relationship Id="rId28" Type="http://schemas.openxmlformats.org/officeDocument/2006/relationships/image" Target="media/image32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9.png"/><Relationship Id="rId7" Type="http://schemas.openxmlformats.org/officeDocument/2006/relationships/image" Target="media/image7.png"/><Relationship Id="rId8" Type="http://schemas.openxmlformats.org/officeDocument/2006/relationships/image" Target="media/image6.png"/><Relationship Id="rId31" Type="http://schemas.openxmlformats.org/officeDocument/2006/relationships/image" Target="media/image22.png"/><Relationship Id="rId30" Type="http://schemas.openxmlformats.org/officeDocument/2006/relationships/image" Target="media/image2.png"/><Relationship Id="rId11" Type="http://schemas.openxmlformats.org/officeDocument/2006/relationships/image" Target="media/image15.png"/><Relationship Id="rId33" Type="http://schemas.openxmlformats.org/officeDocument/2006/relationships/image" Target="media/image35.png"/><Relationship Id="rId10" Type="http://schemas.openxmlformats.org/officeDocument/2006/relationships/image" Target="media/image38.png"/><Relationship Id="rId32" Type="http://schemas.openxmlformats.org/officeDocument/2006/relationships/image" Target="media/image24.png"/><Relationship Id="rId13" Type="http://schemas.openxmlformats.org/officeDocument/2006/relationships/image" Target="media/image33.png"/><Relationship Id="rId35" Type="http://schemas.openxmlformats.org/officeDocument/2006/relationships/image" Target="media/image11.png"/><Relationship Id="rId12" Type="http://schemas.openxmlformats.org/officeDocument/2006/relationships/image" Target="media/image8.png"/><Relationship Id="rId34" Type="http://schemas.openxmlformats.org/officeDocument/2006/relationships/image" Target="media/image16.png"/><Relationship Id="rId15" Type="http://schemas.openxmlformats.org/officeDocument/2006/relationships/image" Target="media/image27.png"/><Relationship Id="rId37" Type="http://schemas.openxmlformats.org/officeDocument/2006/relationships/image" Target="media/image26.png"/><Relationship Id="rId14" Type="http://schemas.openxmlformats.org/officeDocument/2006/relationships/image" Target="media/image13.png"/><Relationship Id="rId36" Type="http://schemas.openxmlformats.org/officeDocument/2006/relationships/image" Target="media/image34.png"/><Relationship Id="rId17" Type="http://schemas.openxmlformats.org/officeDocument/2006/relationships/image" Target="media/image29.png"/><Relationship Id="rId39" Type="http://schemas.openxmlformats.org/officeDocument/2006/relationships/image" Target="media/image36.png"/><Relationship Id="rId16" Type="http://schemas.openxmlformats.org/officeDocument/2006/relationships/image" Target="media/image28.png"/><Relationship Id="rId38" Type="http://schemas.openxmlformats.org/officeDocument/2006/relationships/image" Target="media/image25.png"/><Relationship Id="rId19" Type="http://schemas.openxmlformats.org/officeDocument/2006/relationships/image" Target="media/image12.png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11" Type="http://schemas.openxmlformats.org/officeDocument/2006/relationships/font" Target="fonts/DMSans-italic.ttf"/><Relationship Id="rId10" Type="http://schemas.openxmlformats.org/officeDocument/2006/relationships/font" Target="fonts/DMSans-bold.ttf"/><Relationship Id="rId12" Type="http://schemas.openxmlformats.org/officeDocument/2006/relationships/font" Target="fonts/DMSans-boldItalic.ttf"/><Relationship Id="rId9" Type="http://schemas.openxmlformats.org/officeDocument/2006/relationships/font" Target="fonts/DMSans-regular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57wm9MECgTwfEZy0tgjdXbfuiZg==">AMUW2mVzfgDpFFiQ2RfNHEKn0aBObkO+yfrW2X+FnH/kIT4RC7qiGCxAPbqLdWT3AkR+E4frs50ra9Y/Jm8NpfR5teCpsZ4PIeEpshk8Hva51rnu1LJpEh9Cwd6PIa7FANf/M0m7XIn9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